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</w:t>
      </w:r>
      <w:r>
        <w:rPr>
          <w:rFonts w:ascii="Times New Roman" w:hAnsi="Times New Roman"/>
          <w:b/>
          <w:sz w:val="32"/>
          <w:szCs w:val="32"/>
        </w:rPr>
        <w:t xml:space="preserve">спытательны</w:t>
      </w:r>
      <w:r>
        <w:rPr>
          <w:rFonts w:ascii="Times New Roman" w:hAnsi="Times New Roman"/>
          <w:b/>
          <w:sz w:val="32"/>
          <w:szCs w:val="32"/>
        </w:rPr>
        <w:t xml:space="preserve">е</w:t>
      </w:r>
      <w:r>
        <w:rPr>
          <w:rFonts w:ascii="Times New Roman" w:hAnsi="Times New Roman"/>
          <w:b/>
          <w:sz w:val="32"/>
          <w:szCs w:val="32"/>
        </w:rPr>
        <w:t xml:space="preserve"> лаборатории и центр</w:t>
      </w:r>
      <w:r>
        <w:rPr>
          <w:rFonts w:ascii="Times New Roman" w:hAnsi="Times New Roman"/>
          <w:b/>
          <w:sz w:val="32"/>
          <w:szCs w:val="32"/>
        </w:rPr>
        <w:t xml:space="preserve">ы, с которыми у </w:t>
      </w:r>
      <w:r>
        <w:rPr>
          <w:rFonts w:ascii="Times New Roman" w:hAnsi="Times New Roman"/>
          <w:b/>
          <w:sz w:val="32"/>
          <w:szCs w:val="32"/>
        </w:rPr>
        <w:t xml:space="preserve">органа по сертификации промышленной продукции и услуг ФБУ «Самарский ЦСМ»</w:t>
      </w:r>
      <w:r>
        <w:rPr>
          <w:rFonts w:ascii="Times New Roman" w:hAnsi="Times New Roman"/>
          <w:b/>
          <w:sz w:val="32"/>
          <w:szCs w:val="32"/>
        </w:rPr>
        <w:t xml:space="preserve"> заключены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</w:t>
      </w:r>
      <w:r>
        <w:rPr>
          <w:rFonts w:ascii="Times New Roman" w:hAnsi="Times New Roman"/>
          <w:b/>
          <w:sz w:val="32"/>
          <w:szCs w:val="32"/>
        </w:rPr>
        <w:t xml:space="preserve">оглашения и договора о сотрудничестве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8363"/>
      </w:tblGrid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Испытательные лаборатории и центры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«Поволжская МИС»,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.21АП87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446442, Самарская область, г. Кинель, пгт. Усть-Кинельский, ул. Шоссейная,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82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ФГБУ «Кировская МИС»,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RA.RU.21МС02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612080, Кировская область, пгт. Оричи, ул. Юбилейная д. 1а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ООО «ТоАЗ-Диоксид»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445149, Самарская область, г. Тольятти, Комсомольский район, Поволжское шоссе, д.32, корпус 601.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ФГБУ «Центрально-Черноземная МИС»,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.21НО99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305512, Курская обл., Курский район, пос. Камыш,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ФГБУ «Северо-Кавказская МИС»,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RA.RU.21МС24.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347740, Ростовская область, г. Зерноград, ул. Ленина,</w:t>
            </w:r>
            <w:r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ОИЦ ООО «ЕврозэсТест»,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.0001.10ТР01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432030, г. Ульяновск, ул. Маяковского, </w:t>
            </w:r>
            <w:r>
              <w:rPr>
                <w:rFonts w:ascii="Times New Roman" w:hAnsi="Times New Roman"/>
              </w:rPr>
              <w:t xml:space="preserve">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38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«НТЦ АЭ»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.21МТ83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105037, г. Москва, ул. Первомайская, дом 7, корп. 1, помещение 1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ИЦ «Самарастройиспытания» СГАСУ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.0001.22СЛ39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443001, 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Самара,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Молодогвардейская,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194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электрооборудования ФБУ «Ростовский ЦСМ»,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.21МЕ22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344000, Ростовская </w:t>
            </w:r>
            <w:r>
              <w:rPr>
                <w:rFonts w:ascii="Times New Roman" w:hAnsi="Times New Roman"/>
              </w:rPr>
              <w:t xml:space="preserve">область, г. Ростов-на-Дону, пр. Соколова,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58/173, литера А, Д, Г 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0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НТФ «СЦ «КОНТСТАНД»,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.0001.21АЮ45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123298. г. Москва, ул. Народного ополчения,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38, корпус 3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 ООО «Химтэко»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.516799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445007, Самарская область, г. Тольятти, ул. Новозаводская,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6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 ФБУ «ЦСМ Татарстан»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.21АБ90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420029, Р</w:t>
            </w:r>
            <w:r>
              <w:rPr>
                <w:rFonts w:ascii="Times New Roman" w:hAnsi="Times New Roman"/>
              </w:rPr>
              <w:t xml:space="preserve">еспублика </w:t>
            </w:r>
            <w:r>
              <w:rPr>
                <w:rFonts w:ascii="Times New Roman" w:hAnsi="Times New Roman"/>
              </w:rPr>
              <w:t xml:space="preserve">Т</w:t>
            </w:r>
            <w:r>
              <w:rPr>
                <w:rFonts w:ascii="Times New Roman" w:hAnsi="Times New Roman"/>
              </w:rPr>
              <w:t xml:space="preserve">атарстан</w:t>
            </w:r>
            <w:r>
              <w:rPr>
                <w:rFonts w:ascii="Times New Roman" w:hAnsi="Times New Roman"/>
              </w:rPr>
              <w:t xml:space="preserve">, г. Казань, ул. Журналистов,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24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 ФБУ «Мордовский ЦСМ»,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.21АЮ44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430027, Республика Мордовия, г. Саранск, ул. А. Невского,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64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«Институт нефтехимпереработки (АО «ИНХП»), ААС.А.00672,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450065, Республика</w:t>
            </w:r>
            <w:r>
              <w:rPr>
                <w:rFonts w:ascii="Times New Roman" w:hAnsi="Times New Roman"/>
              </w:rPr>
              <w:t xml:space="preserve"> Башкортостан, г. Уфа, </w:t>
            </w:r>
            <w:r>
              <w:rPr>
                <w:rFonts w:ascii="Times New Roman" w:hAnsi="Times New Roman"/>
              </w:rPr>
              <w:t xml:space="preserve">Орджоникидзевский район, </w:t>
            </w:r>
            <w:r>
              <w:rPr>
                <w:rFonts w:ascii="Times New Roman" w:hAnsi="Times New Roman"/>
              </w:rPr>
              <w:t xml:space="preserve">ул. Инициативная, д.12</w:t>
            </w:r>
            <w:r>
              <w:rPr>
                <w:rFonts w:ascii="Times New Roman" w:hAnsi="Times New Roman"/>
              </w:rPr>
              <w:t xml:space="preserve">, литер А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ООО «Газпром трансгаз Уфа»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.0001.22ГА05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450054, Республика Башкорт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стан, г. Уфа, ул. Р</w:t>
            </w:r>
            <w:r>
              <w:rPr>
                <w:rFonts w:ascii="Times New Roman" w:hAnsi="Times New Roman"/>
              </w:rPr>
              <w:t xml:space="preserve">ихарда</w:t>
            </w:r>
            <w:r>
              <w:rPr>
                <w:rFonts w:ascii="Times New Roman" w:hAnsi="Times New Roman"/>
              </w:rPr>
              <w:t xml:space="preserve"> Зорге, д.59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ИЛН ООО «СЗЦЭ»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.21НТ27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192019, Санкт-Петербург, Глухоозерское шоссе, д.15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 АО «КНПЗ»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.0001.515718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443004, г. Самара, ул. Грозненская,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</w:t>
            </w:r>
            <w:r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НК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НПЗ</w:t>
            </w:r>
            <w:r>
              <w:rPr>
                <w:rFonts w:ascii="Times New Roman" w:hAnsi="Times New Roman"/>
                <w:lang w:val="en-US"/>
              </w:rPr>
              <w:t xml:space="preserve">»</w:t>
            </w:r>
            <w:r>
              <w:rPr>
                <w:rFonts w:ascii="Times New Roman" w:hAnsi="Times New Roman"/>
                <w:lang w:val="en-US"/>
              </w:rPr>
              <w:t xml:space="preserve">,</w:t>
            </w:r>
            <w:r>
              <w:rPr>
                <w:rFonts w:ascii="Times New Roman" w:hAnsi="Times New Roman"/>
                <w:lang w:val="en-US"/>
              </w:rPr>
              <w:t xml:space="preserve"> RA.</w:t>
            </w:r>
            <w:r>
              <w:rPr>
                <w:rFonts w:ascii="Times New Roman" w:hAnsi="Times New Roman"/>
                <w:lang w:val="en-US"/>
              </w:rPr>
              <w:t xml:space="preserve">RU.21</w:t>
            </w:r>
            <w:r>
              <w:rPr>
                <w:rFonts w:ascii="Times New Roman" w:hAnsi="Times New Roman"/>
              </w:rPr>
              <w:t xml:space="preserve">АБ</w:t>
            </w:r>
            <w:r>
              <w:rPr>
                <w:rFonts w:ascii="Times New Roman" w:hAnsi="Times New Roman"/>
                <w:lang w:val="en-US"/>
              </w:rPr>
              <w:t xml:space="preserve">28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446207, 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Новокуйбышевск, Самарская область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ИЦ АО СНПЗ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.0001.22НТ78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4460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9, Самарс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ая область, г. Сызрань, ул. Астраханская, 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1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 ООО НПП «ИНИЦИАТИВА»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RA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.21ИН01</w:t>
            </w: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300045, г. Тула, ул. Кауля, д. 2-4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ООО</w:t>
            </w:r>
            <w:r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НЗМП</w:t>
            </w:r>
            <w:r>
              <w:rPr>
                <w:rFonts w:ascii="Times New Roman" w:hAnsi="Times New Roman"/>
                <w:lang w:val="en-US"/>
              </w:rPr>
              <w:t xml:space="preserve">». RA.RU.22</w:t>
            </w:r>
            <w:r>
              <w:rPr>
                <w:rFonts w:ascii="Times New Roman" w:hAnsi="Times New Roman"/>
              </w:rPr>
              <w:t xml:space="preserve">НТ</w:t>
            </w:r>
            <w:r>
              <w:rPr>
                <w:rFonts w:ascii="Times New Roman" w:hAnsi="Times New Roman"/>
                <w:lang w:val="en-US"/>
              </w:rPr>
              <w:t xml:space="preserve">06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446207, Самарская область, г. Новокуйбышевск</w:t>
            </w:r>
            <w:r>
              <w:rPr>
                <w:rFonts w:ascii="Times New Roman" w:hAnsi="Times New Roman"/>
              </w:rPr>
              <w:t xml:space="preserve">, ул. Осипенко, д.</w:t>
            </w:r>
            <w:r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</w:t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 ООО «Газпром нефтехим Салават», РОСС 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  <w:t xml:space="preserve">.0001.22НХ67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453256, Республика Башкортостан, г. Салават, ул. Молодогвардейцев, 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30</w:t>
            </w:r>
          </w:p>
        </w:tc>
      </w:tr>
      <w:tr>
        <w:trPr/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6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"Газпром трансгаз Самара"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443086, РОССИЯ, Самарская область, Самара, ул. Ново-Садовая, д.106 А, стр. 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sectPr>
      <w:type w:val="nextPage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table" w:styleId="TableGrid">
    <w:name w:val="Сетка таблицы"/>
    <w:basedOn w:val="TableNormal"/>
    <w:next w:val="TableGrid"/>
    <w:link w:val="Normal"/>
    <w:uiPriority w:val="59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haracters>2274</Characters>
  <CharactersWithSpaces>2667</CharactersWithSpaces>
  <DocSecurity>0</DocSecurity>
  <HyperlinksChanged>false</HyperlinksChanged>
  <Lines>18</Lines>
  <Pages>1</Pages>
  <Paragraphs>5</Paragraphs>
  <ScaleCrop>false</ScaleCrop>
  <SharedDoc>false</SharedDoc>
  <Template>Normal</Template>
  <Words>398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Kokotkin</dc:creator>
  <cp:lastModifiedBy>Николай А. Кирпичев</cp:lastModifiedBy>
  <cp:revision>2</cp:revision>
  <dcterms:created xsi:type="dcterms:W3CDTF">2024-04-05T04:13:00Z</dcterms:created>
  <dcterms:modified xsi:type="dcterms:W3CDTF">2024-04-05T04:13:00Z</dcterms:modified>
  <cp:version>917504</cp:version>
</cp:coreProperties>
</file>